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Перевод с англ. языка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Конкурс Европейского Союза слепых (ЕСС)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«Всемирное брайлевское эссе Онкио Брайль 2017»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ОБЩИЕ ПРАВИЛА</w:t>
      </w:r>
    </w:p>
    <w:p>
      <w:pPr>
        <w:pStyle w:val="Normal"/>
        <w:tabs>
          <w:tab w:leader="none" w:pos="350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1.</w:t>
        <w:tab/>
        <w:t>Цель и тема</w:t>
      </w:r>
    </w:p>
    <w:p>
      <w:pPr>
        <w:pStyle w:val="Normal"/>
        <w:tabs>
          <w:tab w:leader="none" w:pos="729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1.1.</w:t>
        <w:tab/>
        <w:t>Конкурс «Европейское брайлевское эссе» проводит Европейский Союз слепых от имени компаний «Онкио Корпорейшн» и «Брайль Майничи» с целью поощрения незрячих к использованию Брайля в качестве инструмента для доступа к информации и включения в жизнь общества.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1. 2. Мы предлагаем для конкурса разнообразные темы с тем, чтобы участники могли рассмотреть важность знания Брайля с разных точек зрения. Важно: необязательно выбирать тему из списка, участники могут предложить свою тему, связанную с использованием Брайля.</w:t>
      </w:r>
    </w:p>
    <w:p>
      <w:pPr>
        <w:pStyle w:val="Normal"/>
        <w:tabs>
          <w:tab w:leader="none" w:pos="336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«Роль Брайля в вовлечении людей с нарушением зрения в политическую, экономическую, культурную, общественную и семейную жизнь». Брайль в век технологий, использование Брайля в любом возрасте, Брайль и участие в выборах - лишь несколько примеров того, как можно интерпретировать основную тему.</w:t>
      </w:r>
    </w:p>
    <w:p>
      <w:pPr>
        <w:pStyle w:val="Normal"/>
        <w:tabs>
          <w:tab w:leader="none" w:pos="336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«Жизнь с Брайлем - мы призываем написать о роли Брайля учителей, переводчиков на язык Брайля, тех, кто так или иначе использует Брайль или хотел бы использовать». Приветствуется как основанные на фактах, так и творческие произведения, с описанием новых возможностей и идей для продвижения использования Брайля во всей Европе.</w:t>
      </w:r>
    </w:p>
    <w:p>
      <w:pPr>
        <w:pStyle w:val="Normal"/>
        <w:tabs>
          <w:tab w:leader="none" w:pos="264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«Забавные истории о Брайле».</w:t>
      </w:r>
    </w:p>
    <w:p>
      <w:pPr>
        <w:pStyle w:val="Normal"/>
        <w:tabs>
          <w:tab w:leader="none" w:pos="264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«Будущее Брайля».</w:t>
      </w:r>
    </w:p>
    <w:p>
      <w:pPr>
        <w:pStyle w:val="Normal"/>
        <w:tabs>
          <w:tab w:leader="none" w:pos="340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«Какие преимущества и недостатки есть у Брайля по сравнению с речевыми синтезаторами, аудиокнигами и печатью»</w:t>
      </w:r>
    </w:p>
    <w:p>
      <w:pPr>
        <w:pStyle w:val="Normal"/>
        <w:tabs>
          <w:tab w:leader="none" w:pos="264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«Брайль и музыка»</w:t>
      </w:r>
    </w:p>
    <w:p>
      <w:pPr>
        <w:pStyle w:val="Normal"/>
        <w:tabs>
          <w:tab w:leader="none" w:pos="264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«Брайль и доступ к туризму»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При подаче заявки об участии, члены ЕСС также могут предлагать дополнительные темы, особенно подходящие им в национальном контексте.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Авторы могут интерпретировать темы, используя свое воображение, а также писать произведения не только в виде рассказа от первого лица, но и используя такие форматы, как письмо или интервью.</w:t>
      </w:r>
    </w:p>
    <w:p>
      <w:pPr>
        <w:pStyle w:val="Normal"/>
        <w:tabs>
          <w:tab w:leader="none" w:pos="448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2.</w:t>
        <w:tab/>
        <w:t>Общие условия</w:t>
      </w:r>
    </w:p>
    <w:p>
      <w:pPr>
        <w:pStyle w:val="Normal"/>
        <w:tabs>
          <w:tab w:leader="none" w:pos="603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2.1.</w:t>
        <w:tab/>
        <w:t>Кандидаты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В конкурсе имеют право принять участие все пользователи Брайля,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проживающие в Европейских странах и Израиле, независимо от возраста.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Повторное участие разрешается, за исключением победителей, занявших 1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место, которые не допускаются до участия в конкурсе на протяжении последующих 3 лет.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Профессиональные писатели, чьи произведения регулярно публикуются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на открытом рынке средств коммуникации за вознаграждение, не должны принимать участие в конкурсе.</w:t>
      </w:r>
    </w:p>
    <w:p>
      <w:pPr>
        <w:pStyle w:val="Normal"/>
        <w:tabs>
          <w:tab w:leader="none" w:pos="603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2.2.</w:t>
        <w:tab/>
        <w:t>Эссе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Эссе предоставляются в цифровом формате.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Кандидаты не могут представить более одного эссе.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Предоставленное однажды эссе не может быть подано снова на последующие конкурсы.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Эссе должно быть написано на английском языке или на родном языке автора.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В эссе на родном языке должно быть не более 1000 слов (допускается плюс- минус 10%).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Эссе должно содержать следующую информацию: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• Ф.И.О., пол и возраст кандидата,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® страна,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® Ф.И.О. национального члена ЕСС, ответственного за обработку заявки,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количество слов на родном языке.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Важно: вышеупомянутая информация должна быть указана в самом начале, перед заголовком эссе.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Национальные члены должны представить в ЕСС все полученные ими эссе.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Решение жюри является окончательным и не подлежит обсуждению ни при каких обстоятельствах.</w:t>
      </w:r>
    </w:p>
    <w:p>
      <w:pPr>
        <w:pStyle w:val="Normal"/>
        <w:tabs>
          <w:tab w:leader="none" w:pos="585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2.3.</w:t>
        <w:tab/>
        <w:t>Авторское право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Принимая участие в конкурсе,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Авторы автоматически и эксклюзивно передают Европейскому Союзу слепых все права, включая авторское право, а ЕСС может передавать или лицензировать эти права.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Авторы разрешают ЕСС использовать свое имя и эссе в публичных и информационных целях для нужд ЕСС.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В качестве владельца авторских прав ЕСС может давать разрешение авторам и национальным членам использовать эссе по своему усмотрению.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Лауреаты Онкио передают ЕСС свои фотографии и право копировать, адаптировать, редактировать и публиковать фотографии любым способом, включая электронную и печатную форму.</w:t>
      </w:r>
    </w:p>
    <w:p>
      <w:pPr>
        <w:pStyle w:val="Normal"/>
        <w:tabs>
          <w:tab w:leader="none" w:pos="395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3.</w:t>
        <w:tab/>
        <w:t>Порядок действий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Кандидаты должны предоставить свое эссе национальным членам ЕСС в соответствующих странах (в России это Всероссийское общество слепых - ВОС, Москва, 109012, Новая площадь, 14) не позднее 19 мая 2017 года.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Национальные члены ЕСС должны произвести предварительный отбор с тем, чтобы предоставить отборочной комиссии не более 5 заявок до 30 июня 2017 года. Они должны при этом проинформировать ЕСС об общем количестве полученных и обработанных эссе.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 xml:space="preserve">Национальные члены ЕСС должны перевести выбранные эссе на английский язык и выслать их отборочной комиссии в электронной форме (в формате </w:t>
      </w:r>
      <w:r>
        <w:rPr>
          <w:lang w:val="en-US" w:eastAsia="en-US" w:bidi="en-US"/>
          <w:b w:val="0"/>
          <w:bCs w:val="0"/>
          <w:i w:val="0"/>
          <w:iCs w:val="0"/>
          <w:u w:val="none"/>
          <w:smallCaps w:val="0"/>
        </w:rPr>
        <w:t xml:space="preserve">word, </w:t>
      </w:r>
      <w:r>
        <w:rPr>
          <w:b w:val="0"/>
          <w:bCs w:val="0"/>
          <w:i w:val="0"/>
          <w:iCs w:val="0"/>
          <w:u w:val="none"/>
          <w:smallCaps w:val="0"/>
        </w:rPr>
        <w:t xml:space="preserve">шрифт </w:t>
      </w:r>
      <w:r>
        <w:rPr>
          <w:lang w:val="en-US" w:eastAsia="en-US" w:bidi="en-US"/>
          <w:b w:val="0"/>
          <w:bCs w:val="0"/>
          <w:i w:val="0"/>
          <w:iCs w:val="0"/>
          <w:u w:val="none"/>
          <w:smallCaps w:val="0"/>
        </w:rPr>
        <w:t xml:space="preserve">Arial </w:t>
      </w:r>
      <w:r>
        <w:rPr>
          <w:b w:val="0"/>
          <w:bCs w:val="0"/>
          <w:i w:val="0"/>
          <w:iCs w:val="0"/>
          <w:u w:val="none"/>
          <w:smallCaps w:val="0"/>
        </w:rPr>
        <w:t>14).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Пожалуйста, дайте файлу с вашим эссе название по следующему образцу: Страна_Имя_Фамилия автора.</w:t>
      </w:r>
    </w:p>
    <w:p>
      <w:pPr>
        <w:pStyle w:val="Normal"/>
        <w:tabs>
          <w:tab w:leader="none" w:pos="395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4.</w:t>
        <w:tab/>
        <w:t>Премии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• Высшая премия Отзуки (первая премия): 2 000 долларов США</w:t>
      </w:r>
    </w:p>
    <w:p>
      <w:pPr>
        <w:pStyle w:val="Normal"/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® Премия за отличную работу:</w:t>
      </w:r>
    </w:p>
    <w:p>
      <w:pPr>
        <w:pStyle w:val="Normal"/>
        <w:tabs>
          <w:tab w:leader="none" w:pos="277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Категория юниоры (до 25 лет): 1 000 долларов США</w:t>
      </w:r>
    </w:p>
    <w:p>
      <w:pPr>
        <w:pStyle w:val="Normal"/>
        <w:tabs>
          <w:tab w:leader="none" w:pos="277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Старшая категория (от 25 лет): 1 000 долларов США • Премии за хорошую работу:</w:t>
      </w:r>
    </w:p>
    <w:p>
      <w:pPr>
        <w:pStyle w:val="Normal"/>
        <w:tabs>
          <w:tab w:leader="none" w:pos="277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Категория юниоры (2 премии): 500 долларов США</w:t>
      </w:r>
    </w:p>
    <w:p>
      <w:pPr>
        <w:pStyle w:val="Normal"/>
        <w:tabs>
          <w:tab w:leader="none" w:pos="282" w:val="left"/>
        </w:tabs>
        <w:widowControl w:val="0"/>
      </w:pPr>
      <w:r>
        <w:rPr>
          <w:b w:val="0"/>
          <w:bCs w:val="0"/>
          <w:i w:val="0"/>
          <w:iCs w:val="0"/>
          <w:u w:val="none"/>
          <w:smallCaps w:val="0"/>
        </w:rPr>
        <w:t>-</w:t>
        <w:tab/>
        <w:t>Старшая категория (2 премии): 500 долларов США</w:t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1430" w:left="1440" w:right="1440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